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Pr="00D8232B" w:rsidRDefault="00982B0D" w:rsidP="00142893">
      <w:pPr>
        <w:pStyle w:val="Cartable"/>
        <w:rPr>
          <w:sz w:val="20"/>
          <w:szCs w:val="20"/>
        </w:rPr>
      </w:pPr>
      <w:bookmarkStart w:id="0" w:name="_GoBack"/>
      <w:bookmarkEnd w:id="0"/>
    </w:p>
    <w:p w:rsidR="009C6220" w:rsidRPr="00F464E9" w:rsidRDefault="009C6220" w:rsidP="009C6220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64E9">
        <w:rPr>
          <w:b/>
        </w:rPr>
        <w:t>Correction exercices page 92</w:t>
      </w:r>
    </w:p>
    <w:p w:rsidR="009C6220" w:rsidRDefault="009C6220" w:rsidP="009C622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464E9" w:rsidRDefault="00F464E9" w:rsidP="00F464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464E9">
        <w:rPr>
          <w:rFonts w:ascii="Times New Roman" w:hAnsi="Times New Roman"/>
          <w:iCs/>
          <w:sz w:val="28"/>
          <w:szCs w:val="28"/>
        </w:rPr>
        <w:t xml:space="preserve">Les nombres </w:t>
      </w:r>
      <w:r>
        <w:rPr>
          <w:rFonts w:ascii="Times New Roman" w:hAnsi="Times New Roman"/>
          <w:iCs/>
          <w:sz w:val="28"/>
          <w:szCs w:val="28"/>
        </w:rPr>
        <w:t>entiers entre 410 et 430 sont :</w:t>
      </w:r>
    </w:p>
    <w:p w:rsidR="00F464E9" w:rsidRDefault="00F464E9" w:rsidP="00F464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411,412,413,414……………427, 428,429</w:t>
      </w:r>
    </w:p>
    <w:p w:rsidR="004563AE" w:rsidRPr="00F464E9" w:rsidRDefault="00F464E9" w:rsidP="004563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F464E9">
        <w:rPr>
          <w:rFonts w:ascii="Times New Roman" w:hAnsi="Times New Roman"/>
          <w:iCs/>
          <w:sz w:val="28"/>
          <w:szCs w:val="28"/>
        </w:rPr>
        <w:t xml:space="preserve"> </w:t>
      </w:r>
    </w:p>
    <w:p w:rsidR="00F464E9" w:rsidRDefault="00F464E9" w:rsidP="00F464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Les nombres plus proches de 420 sont :</w:t>
      </w:r>
    </w:p>
    <w:p w:rsidR="00F464E9" w:rsidRDefault="00F464E9" w:rsidP="00F464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415, </w:t>
      </w:r>
      <w:r w:rsidRPr="00F464E9">
        <w:rPr>
          <w:rFonts w:ascii="Times New Roman" w:hAnsi="Times New Roman"/>
          <w:iCs/>
          <w:sz w:val="28"/>
          <w:szCs w:val="28"/>
        </w:rPr>
        <w:t xml:space="preserve">416, 417, 418, 419 et de </w:t>
      </w:r>
      <w:r w:rsidRPr="00F464E9">
        <w:rPr>
          <w:rFonts w:ascii="Times New Roman" w:hAnsi="Times New Roman"/>
          <w:iCs/>
          <w:sz w:val="28"/>
          <w:szCs w:val="28"/>
        </w:rPr>
        <w:t xml:space="preserve">421, 422, 423, 424 ainsi que de </w:t>
      </w:r>
      <w:r>
        <w:rPr>
          <w:rFonts w:ascii="Times New Roman" w:hAnsi="Times New Roman"/>
          <w:iCs/>
          <w:sz w:val="28"/>
          <w:szCs w:val="28"/>
        </w:rPr>
        <w:t>420 (évidemment).</w:t>
      </w:r>
    </w:p>
    <w:p w:rsidR="00F464E9" w:rsidRDefault="00F464E9" w:rsidP="00F464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</w:p>
    <w:p w:rsidR="004563AE" w:rsidRDefault="004563AE" w:rsidP="00F464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</w:p>
    <w:p w:rsidR="00F464E9" w:rsidRDefault="00F464E9" w:rsidP="009C62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464E9">
        <w:rPr>
          <w:rFonts w:ascii="Times New Roman" w:hAnsi="Times New Roman"/>
          <w:iCs/>
          <w:sz w:val="28"/>
          <w:szCs w:val="28"/>
        </w:rPr>
        <w:t xml:space="preserve">Il s’agit </w:t>
      </w:r>
      <w:r>
        <w:rPr>
          <w:rFonts w:ascii="Times New Roman" w:hAnsi="Times New Roman"/>
          <w:iCs/>
          <w:sz w:val="28"/>
          <w:szCs w:val="28"/>
        </w:rPr>
        <w:t xml:space="preserve">par exemple </w:t>
      </w:r>
      <w:r w:rsidRPr="00F464E9">
        <w:rPr>
          <w:rFonts w:ascii="Times New Roman" w:hAnsi="Times New Roman"/>
          <w:iCs/>
          <w:sz w:val="28"/>
          <w:szCs w:val="28"/>
        </w:rPr>
        <w:t>de 7,6, 7,7, 7,8, 7,9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C6220">
        <w:rPr>
          <w:rFonts w:ascii="Times New Roman" w:hAnsi="Times New Roman"/>
          <w:iCs/>
          <w:sz w:val="28"/>
          <w:szCs w:val="28"/>
        </w:rPr>
        <w:t>ou</w:t>
      </w:r>
      <w:r w:rsidRPr="00F464E9">
        <w:rPr>
          <w:rFonts w:ascii="Times New Roman" w:hAnsi="Times New Roman"/>
          <w:iCs/>
          <w:sz w:val="28"/>
          <w:szCs w:val="28"/>
        </w:rPr>
        <w:t xml:space="preserve"> de 8,1, 8,2, 8,3, 8,4</w:t>
      </w:r>
      <w:r w:rsidR="009C6220">
        <w:rPr>
          <w:rFonts w:ascii="Times New Roman" w:hAnsi="Times New Roman"/>
          <w:iCs/>
          <w:sz w:val="28"/>
          <w:szCs w:val="28"/>
        </w:rPr>
        <w:t>.</w:t>
      </w:r>
    </w:p>
    <w:p w:rsidR="009C6220" w:rsidRDefault="009C6220" w:rsidP="009C622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563AE" w:rsidRDefault="004563AE" w:rsidP="009C622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C6220" w:rsidRDefault="009C6220" w:rsidP="009C62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Ce sont les nombres suivants : </w:t>
      </w:r>
      <w:r w:rsidRPr="009C6220">
        <w:rPr>
          <w:rFonts w:ascii="Times New Roman" w:hAnsi="Times New Roman"/>
          <w:iCs/>
          <w:sz w:val="28"/>
          <w:szCs w:val="28"/>
        </w:rPr>
        <w:t xml:space="preserve">18,46 ; 18,47 </w:t>
      </w:r>
      <w:r>
        <w:rPr>
          <w:rFonts w:ascii="Times New Roman" w:hAnsi="Times New Roman"/>
          <w:iCs/>
          <w:sz w:val="28"/>
          <w:szCs w:val="28"/>
        </w:rPr>
        <w:t>; 18,48 ; 18,49 ; 18,51 ; 18,52 ;</w:t>
      </w:r>
      <w:r w:rsidRPr="009C6220">
        <w:rPr>
          <w:rFonts w:ascii="Times New Roman" w:hAnsi="Times New Roman"/>
          <w:iCs/>
          <w:sz w:val="28"/>
          <w:szCs w:val="28"/>
        </w:rPr>
        <w:t xml:space="preserve"> 18,53 ; 18,54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C6220">
        <w:rPr>
          <w:rFonts w:ascii="Times New Roman" w:hAnsi="Times New Roman"/>
          <w:iCs/>
          <w:sz w:val="28"/>
          <w:szCs w:val="28"/>
        </w:rPr>
        <w:t>auxquels il faut ajouter 18,5 et 18,45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C6220" w:rsidRDefault="009C6220" w:rsidP="009C6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563AE" w:rsidRPr="009C6220" w:rsidRDefault="004563AE" w:rsidP="009C6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C6220" w:rsidRPr="009C6220" w:rsidRDefault="009C6220" w:rsidP="009C62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9"/>
        <w:gridCol w:w="2083"/>
        <w:gridCol w:w="2084"/>
        <w:gridCol w:w="2086"/>
      </w:tblGrid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Nombre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Arrondi à l’unité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Arrondi à la dizaine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 xml:space="preserve">Arrondi au </w:t>
            </w:r>
            <w:r w:rsidR="004563AE" w:rsidRPr="009C6220">
              <w:rPr>
                <w:rFonts w:ascii="Times New Roman" w:hAnsi="Times New Roman"/>
                <w:iCs/>
                <w:sz w:val="28"/>
                <w:szCs w:val="28"/>
              </w:rPr>
              <w:t>dixième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5,08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5,1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8,45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8,5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9,5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9,5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254,609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255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254,6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0,12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0,1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11,11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11,1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10,506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10,5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0,7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0,7</w:t>
            </w:r>
          </w:p>
        </w:tc>
      </w:tr>
      <w:tr w:rsidR="009C6220" w:rsidTr="009C6220"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0,048</w:t>
            </w:r>
          </w:p>
        </w:tc>
        <w:tc>
          <w:tcPr>
            <w:tcW w:w="2265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9C6220" w:rsidRPr="009C6220" w:rsidRDefault="009C6220" w:rsidP="009C622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C6220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4563AE" w:rsidRDefault="004563AE" w:rsidP="00142893">
      <w:pPr>
        <w:pStyle w:val="Cartable"/>
        <w:rPr>
          <w:noProof/>
          <w:sz w:val="24"/>
          <w:szCs w:val="24"/>
          <w:lang w:eastAsia="fr-FR"/>
        </w:rPr>
      </w:pPr>
    </w:p>
    <w:p w:rsidR="004563AE" w:rsidRDefault="004563AE" w:rsidP="00142893">
      <w:pPr>
        <w:pStyle w:val="Cartable"/>
        <w:rPr>
          <w:noProof/>
          <w:sz w:val="24"/>
          <w:szCs w:val="24"/>
          <w:lang w:eastAsia="fr-FR"/>
        </w:rPr>
      </w:pPr>
    </w:p>
    <w:p w:rsidR="004563AE" w:rsidRPr="004563AE" w:rsidRDefault="004563AE" w:rsidP="00142893">
      <w:pPr>
        <w:pStyle w:val="Cartable"/>
        <w:rPr>
          <w:noProof/>
          <w:sz w:val="24"/>
          <w:szCs w:val="24"/>
          <w:lang w:eastAsia="fr-FR"/>
        </w:rPr>
      </w:pPr>
    </w:p>
    <w:p w:rsidR="004563AE" w:rsidRDefault="004563AE" w:rsidP="004563AE">
      <w:pPr>
        <w:pStyle w:val="Cartable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4563AE">
        <w:rPr>
          <w:rFonts w:ascii="Times New Roman" w:hAnsi="Times New Roman" w:cs="Times New Roman"/>
          <w:iCs/>
          <w:sz w:val="28"/>
          <w:szCs w:val="28"/>
        </w:rPr>
        <w:t>L’arrondi</w:t>
      </w:r>
      <w:r w:rsidRPr="004563AE">
        <w:rPr>
          <w:rFonts w:ascii="Frutiger-Cn" w:hAnsi="Frutiger-Cn" w:cs="Frutiger-Cn"/>
          <w:color w:val="000000"/>
        </w:rPr>
        <w:t xml:space="preserve"> </w:t>
      </w:r>
      <w:r w:rsidRPr="004563AE">
        <w:rPr>
          <w:rFonts w:ascii="Times New Roman" w:hAnsi="Times New Roman" w:cs="Times New Roman"/>
          <w:iCs/>
          <w:sz w:val="28"/>
          <w:szCs w:val="28"/>
        </w:rPr>
        <w:t>à 10 centimes près correspond à l’arrondi au dixième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3AE">
        <w:rPr>
          <w:rFonts w:ascii="Times New Roman" w:hAnsi="Times New Roman" w:cs="Times New Roman"/>
          <w:iCs/>
          <w:sz w:val="28"/>
          <w:szCs w:val="28"/>
        </w:rPr>
        <w:t>d’euro.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2759"/>
        <w:gridCol w:w="2800"/>
      </w:tblGrid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Somme d’argent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 l’euro, c’est-à-dire à l’unité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 dix centimes, au dixième</w:t>
            </w:r>
          </w:p>
        </w:tc>
      </w:tr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52,25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52,30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</w:tr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15,95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</w:tr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14,40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14,40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</w:tr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0,75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0,80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</w:tr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5,07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5,10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</w:tr>
      <w:tr w:rsidR="004563AE" w:rsidTr="004563AE">
        <w:tc>
          <w:tcPr>
            <w:tcW w:w="3020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0,25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  <w:tc>
          <w:tcPr>
            <w:tcW w:w="3021" w:type="dxa"/>
          </w:tcPr>
          <w:p w:rsidR="004563AE" w:rsidRDefault="004563AE" w:rsidP="004563AE">
            <w:pPr>
              <w:pStyle w:val="Cartable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0,30</w:t>
            </w:r>
            <w:r w:rsidRPr="004563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€</w:t>
            </w:r>
          </w:p>
        </w:tc>
      </w:tr>
    </w:tbl>
    <w:p w:rsidR="00D8232B" w:rsidRDefault="00D8232B" w:rsidP="0045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42893" w:rsidRPr="00336682" w:rsidRDefault="00142893" w:rsidP="004563AE">
      <w:pPr>
        <w:pStyle w:val="Cartable"/>
      </w:pPr>
    </w:p>
    <w:sectPr w:rsidR="00142893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24F"/>
    <w:multiLevelType w:val="hybridMultilevel"/>
    <w:tmpl w:val="5150E80E"/>
    <w:lvl w:ilvl="0" w:tplc="7CF667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5030"/>
    <w:multiLevelType w:val="hybridMultilevel"/>
    <w:tmpl w:val="5150E80E"/>
    <w:lvl w:ilvl="0" w:tplc="7CF667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18AC"/>
    <w:multiLevelType w:val="hybridMultilevel"/>
    <w:tmpl w:val="5150E80E"/>
    <w:lvl w:ilvl="0" w:tplc="7CF667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2893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63AE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C6220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232B"/>
    <w:rsid w:val="00DC1B17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64E9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FD0F"/>
  <w15:chartTrackingRefBased/>
  <w15:docId w15:val="{C889F1D2-C17C-4B3F-987F-F4EB54F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9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4289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42893"/>
  </w:style>
  <w:style w:type="table" w:styleId="Grilledutableau">
    <w:name w:val="Table Grid"/>
    <w:basedOn w:val="TableauNormal"/>
    <w:uiPriority w:val="59"/>
    <w:rsid w:val="001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4289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F073-F9DB-425F-A6CA-4624007E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2020-05-07T05:41:00Z</cp:lastPrinted>
  <dcterms:created xsi:type="dcterms:W3CDTF">2020-05-07T06:09:00Z</dcterms:created>
  <dcterms:modified xsi:type="dcterms:W3CDTF">2020-05-07T06:09:00Z</dcterms:modified>
</cp:coreProperties>
</file>